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380512" w14:textId="2B736B90" w:rsidR="00517C5B" w:rsidRDefault="00517C5B" w:rsidP="00517C5B">
      <w:pPr>
        <w:pStyle w:val="Default"/>
        <w:jc w:val="center"/>
        <w:rPr>
          <w:sz w:val="22"/>
          <w:szCs w:val="22"/>
        </w:rPr>
      </w:pPr>
      <w:r>
        <w:rPr>
          <w:b/>
          <w:bCs/>
          <w:sz w:val="22"/>
          <w:szCs w:val="22"/>
        </w:rPr>
        <w:t>TAXE DE SÉJOUR – TARIFS 202</w:t>
      </w:r>
      <w:r>
        <w:rPr>
          <w:b/>
          <w:bCs/>
          <w:sz w:val="22"/>
          <w:szCs w:val="22"/>
        </w:rPr>
        <w:t>1</w:t>
      </w:r>
    </w:p>
    <w:p w14:paraId="39111F2A" w14:textId="77777777" w:rsidR="00517C5B" w:rsidRDefault="00517C5B" w:rsidP="00517C5B">
      <w:pPr>
        <w:pStyle w:val="Default"/>
        <w:rPr>
          <w:i/>
          <w:iCs/>
          <w:sz w:val="22"/>
          <w:szCs w:val="22"/>
        </w:rPr>
      </w:pPr>
    </w:p>
    <w:p w14:paraId="0CA457D6" w14:textId="77777777" w:rsidR="00517C5B" w:rsidRDefault="00517C5B" w:rsidP="00517C5B">
      <w:pPr>
        <w:pStyle w:val="Default"/>
        <w:jc w:val="both"/>
        <w:rPr>
          <w:i/>
          <w:iCs/>
          <w:sz w:val="22"/>
          <w:szCs w:val="22"/>
        </w:rPr>
      </w:pPr>
      <w:r w:rsidRPr="00517C5B">
        <w:rPr>
          <w:i/>
          <w:iCs/>
          <w:sz w:val="22"/>
          <w:szCs w:val="22"/>
        </w:rPr>
        <w:t>La communauté de communes Ardennes Thiérache a mis en place de la taxe de séjour au réel le 1er janvier 2018. Vu l’article 67 de la loi de finances pour 2015 N°2014-1654 du 29 décembre 2014</w:t>
      </w:r>
      <w:r>
        <w:rPr>
          <w:i/>
          <w:iCs/>
          <w:sz w:val="22"/>
          <w:szCs w:val="22"/>
        </w:rPr>
        <w:t>,</w:t>
      </w:r>
    </w:p>
    <w:p w14:paraId="491F3E6C" w14:textId="77777777" w:rsidR="00517C5B" w:rsidRDefault="00517C5B" w:rsidP="00517C5B">
      <w:pPr>
        <w:pStyle w:val="Default"/>
        <w:jc w:val="both"/>
        <w:rPr>
          <w:i/>
          <w:iCs/>
          <w:sz w:val="22"/>
          <w:szCs w:val="22"/>
        </w:rPr>
      </w:pPr>
    </w:p>
    <w:p w14:paraId="49973150" w14:textId="77777777" w:rsidR="00517C5B" w:rsidRDefault="00517C5B" w:rsidP="00517C5B">
      <w:pPr>
        <w:pStyle w:val="Default"/>
        <w:jc w:val="both"/>
        <w:rPr>
          <w:sz w:val="22"/>
          <w:szCs w:val="22"/>
        </w:rPr>
      </w:pPr>
      <w:r w:rsidRPr="00517C5B">
        <w:rPr>
          <w:i/>
          <w:iCs/>
          <w:sz w:val="22"/>
          <w:szCs w:val="22"/>
        </w:rPr>
        <w:t xml:space="preserve">Vu le code général des collectivités territoriales et notamment ses articles L.2333-26 et suivants et R.2333-43 et suivants ; </w:t>
      </w:r>
    </w:p>
    <w:p w14:paraId="6A3D0EF1" w14:textId="77777777" w:rsidR="00517C5B" w:rsidRDefault="00517C5B" w:rsidP="00517C5B">
      <w:pPr>
        <w:pStyle w:val="Default"/>
        <w:jc w:val="both"/>
        <w:rPr>
          <w:sz w:val="22"/>
          <w:szCs w:val="22"/>
        </w:rPr>
      </w:pPr>
      <w:r w:rsidRPr="00517C5B">
        <w:rPr>
          <w:i/>
          <w:iCs/>
          <w:sz w:val="22"/>
          <w:szCs w:val="22"/>
        </w:rPr>
        <w:t xml:space="preserve">Vu le code du tourisme et notamment ses articles L.422-3 et suivants ; </w:t>
      </w:r>
    </w:p>
    <w:p w14:paraId="2686C1D1" w14:textId="23896D91" w:rsidR="00517C5B" w:rsidRPr="00517C5B" w:rsidRDefault="00517C5B" w:rsidP="00517C5B">
      <w:pPr>
        <w:pStyle w:val="Default"/>
        <w:jc w:val="both"/>
        <w:rPr>
          <w:sz w:val="22"/>
          <w:szCs w:val="22"/>
        </w:rPr>
      </w:pPr>
      <w:r w:rsidRPr="00517C5B">
        <w:rPr>
          <w:i/>
          <w:iCs/>
          <w:sz w:val="22"/>
          <w:szCs w:val="22"/>
        </w:rPr>
        <w:t xml:space="preserve">Vu le décret n° 2015-970 du 31 juillet 2015 ; </w:t>
      </w:r>
    </w:p>
    <w:p w14:paraId="1AC63F40" w14:textId="33BAFA20" w:rsidR="00517C5B" w:rsidRPr="00517C5B" w:rsidRDefault="00517C5B" w:rsidP="00517C5B">
      <w:pPr>
        <w:pStyle w:val="Default"/>
        <w:spacing w:after="22"/>
        <w:jc w:val="both"/>
        <w:rPr>
          <w:sz w:val="22"/>
          <w:szCs w:val="22"/>
        </w:rPr>
      </w:pPr>
      <w:r w:rsidRPr="00517C5B">
        <w:rPr>
          <w:i/>
          <w:iCs/>
          <w:sz w:val="22"/>
          <w:szCs w:val="22"/>
        </w:rPr>
        <w:t xml:space="preserve">Vu l’article 59 de la loi n° 2015-1786 du 29 décembre 2015 de finances rectificative pour 2015 ; </w:t>
      </w:r>
    </w:p>
    <w:p w14:paraId="4275494D" w14:textId="3BBF54EA" w:rsidR="00517C5B" w:rsidRPr="00517C5B" w:rsidRDefault="00517C5B" w:rsidP="00517C5B">
      <w:pPr>
        <w:pStyle w:val="Default"/>
        <w:spacing w:after="22"/>
        <w:jc w:val="both"/>
        <w:rPr>
          <w:sz w:val="22"/>
          <w:szCs w:val="22"/>
        </w:rPr>
      </w:pPr>
      <w:r w:rsidRPr="00517C5B">
        <w:rPr>
          <w:i/>
          <w:iCs/>
          <w:sz w:val="22"/>
          <w:szCs w:val="22"/>
        </w:rPr>
        <w:t xml:space="preserve">Vu l’article 90 de la loi n° 2015-1785 du 29 décembre 2015 de finances pour 2016 ; </w:t>
      </w:r>
    </w:p>
    <w:p w14:paraId="2889DAA7" w14:textId="6D497B1E" w:rsidR="00517C5B" w:rsidRPr="00517C5B" w:rsidRDefault="00517C5B" w:rsidP="00517C5B">
      <w:pPr>
        <w:pStyle w:val="Default"/>
        <w:spacing w:after="22"/>
        <w:jc w:val="both"/>
        <w:rPr>
          <w:sz w:val="22"/>
          <w:szCs w:val="22"/>
        </w:rPr>
      </w:pPr>
      <w:r w:rsidRPr="00517C5B">
        <w:rPr>
          <w:i/>
          <w:iCs/>
          <w:sz w:val="22"/>
          <w:szCs w:val="22"/>
        </w:rPr>
        <w:t xml:space="preserve">Vu l’article 86 de la loi n°2016-1918 du 29 Décembre 2016 de finances rectificatives pour 2016 ; </w:t>
      </w:r>
    </w:p>
    <w:p w14:paraId="5431BADA" w14:textId="4E8359FC" w:rsidR="00517C5B" w:rsidRPr="00517C5B" w:rsidRDefault="00517C5B" w:rsidP="00517C5B">
      <w:pPr>
        <w:pStyle w:val="Default"/>
        <w:spacing w:after="22"/>
        <w:jc w:val="both"/>
        <w:rPr>
          <w:sz w:val="22"/>
          <w:szCs w:val="22"/>
        </w:rPr>
      </w:pPr>
      <w:r w:rsidRPr="00517C5B">
        <w:rPr>
          <w:i/>
          <w:iCs/>
          <w:sz w:val="22"/>
          <w:szCs w:val="22"/>
        </w:rPr>
        <w:t xml:space="preserve">Vu les articles 44 et 45 de la loi n° 2017-1775 du 28 décembre 2017 de finances rectificative pour 2017 Vu la délibération du conseil départemental des Ardennes du 25 septembre 2017 portant sur l’institution d’une taxe additionnelle départementale à la taxe de séjour ; </w:t>
      </w:r>
    </w:p>
    <w:p w14:paraId="12DA1158" w14:textId="5EBFF00D" w:rsidR="00517C5B" w:rsidRPr="00517C5B" w:rsidRDefault="00517C5B" w:rsidP="00517C5B">
      <w:pPr>
        <w:pStyle w:val="Default"/>
        <w:jc w:val="both"/>
        <w:rPr>
          <w:i/>
          <w:iCs/>
          <w:sz w:val="22"/>
          <w:szCs w:val="22"/>
        </w:rPr>
      </w:pPr>
      <w:r w:rsidRPr="00517C5B">
        <w:rPr>
          <w:i/>
          <w:iCs/>
          <w:sz w:val="22"/>
          <w:szCs w:val="22"/>
        </w:rPr>
        <w:t>V</w:t>
      </w:r>
      <w:r w:rsidRPr="00517C5B">
        <w:rPr>
          <w:i/>
          <w:iCs/>
          <w:sz w:val="22"/>
          <w:szCs w:val="22"/>
        </w:rPr>
        <w:t xml:space="preserve">u </w:t>
      </w:r>
      <w:r w:rsidRPr="00517C5B">
        <w:rPr>
          <w:i/>
          <w:iCs/>
          <w:sz w:val="22"/>
          <w:szCs w:val="22"/>
        </w:rPr>
        <w:t xml:space="preserve">le rapport de M. le Président ; </w:t>
      </w:r>
    </w:p>
    <w:p w14:paraId="52D80FC5" w14:textId="77777777" w:rsidR="00517C5B" w:rsidRPr="00517C5B" w:rsidRDefault="00517C5B" w:rsidP="00517C5B">
      <w:pPr>
        <w:pStyle w:val="Default"/>
        <w:jc w:val="both"/>
        <w:rPr>
          <w:sz w:val="22"/>
          <w:szCs w:val="22"/>
        </w:rPr>
      </w:pPr>
    </w:p>
    <w:p w14:paraId="45E1D840" w14:textId="04690ABA" w:rsidR="00517C5B" w:rsidRPr="00517C5B" w:rsidRDefault="00517C5B" w:rsidP="00517C5B">
      <w:pPr>
        <w:pStyle w:val="Default"/>
        <w:jc w:val="both"/>
        <w:rPr>
          <w:sz w:val="22"/>
          <w:szCs w:val="22"/>
        </w:rPr>
      </w:pPr>
      <w:r w:rsidRPr="00517C5B">
        <w:rPr>
          <w:sz w:val="22"/>
          <w:szCs w:val="22"/>
        </w:rPr>
        <w:t xml:space="preserve">Le conseil communautaire délibère : </w:t>
      </w:r>
    </w:p>
    <w:p w14:paraId="4CCD398B" w14:textId="77777777" w:rsidR="00517C5B" w:rsidRPr="00517C5B" w:rsidRDefault="00517C5B" w:rsidP="00517C5B">
      <w:pPr>
        <w:pStyle w:val="Default"/>
        <w:jc w:val="both"/>
        <w:rPr>
          <w:sz w:val="22"/>
          <w:szCs w:val="22"/>
        </w:rPr>
      </w:pPr>
    </w:p>
    <w:p w14:paraId="0431E75F" w14:textId="77777777" w:rsidR="00517C5B" w:rsidRPr="00517C5B" w:rsidRDefault="00517C5B" w:rsidP="00517C5B">
      <w:pPr>
        <w:pStyle w:val="Default"/>
        <w:jc w:val="both"/>
        <w:rPr>
          <w:sz w:val="22"/>
          <w:szCs w:val="22"/>
        </w:rPr>
      </w:pPr>
      <w:r w:rsidRPr="00517C5B">
        <w:rPr>
          <w:b/>
          <w:bCs/>
          <w:sz w:val="22"/>
          <w:szCs w:val="22"/>
        </w:rPr>
        <w:t xml:space="preserve">Article 1 : </w:t>
      </w:r>
    </w:p>
    <w:p w14:paraId="6CF00772" w14:textId="3460FA0D" w:rsidR="00517C5B" w:rsidRDefault="00517C5B" w:rsidP="00517C5B">
      <w:pPr>
        <w:pStyle w:val="Default"/>
        <w:jc w:val="both"/>
        <w:rPr>
          <w:sz w:val="22"/>
          <w:szCs w:val="22"/>
        </w:rPr>
      </w:pPr>
      <w:r w:rsidRPr="00517C5B">
        <w:rPr>
          <w:sz w:val="22"/>
          <w:szCs w:val="22"/>
        </w:rPr>
        <w:t>La communauté de communes Ardennes Thiérache a institué une taxe de séjour sur l’ensemble de son territoire depuis le 1er janvier 2018. La présente délibération reprend toutes les modalités et les tarifs de la taxe de séjour sur son territoire</w:t>
      </w:r>
      <w:r>
        <w:rPr>
          <w:sz w:val="22"/>
          <w:szCs w:val="22"/>
        </w:rPr>
        <w:t xml:space="preserve">, </w:t>
      </w:r>
      <w:r w:rsidRPr="00517C5B">
        <w:rPr>
          <w:sz w:val="22"/>
          <w:szCs w:val="22"/>
        </w:rPr>
        <w:t>annule et remplace toutes les délibérations antérieures à compter du 1er Janvier 202</w:t>
      </w:r>
      <w:r>
        <w:rPr>
          <w:sz w:val="22"/>
          <w:szCs w:val="22"/>
        </w:rPr>
        <w:t>1</w:t>
      </w:r>
      <w:r w:rsidRPr="00517C5B">
        <w:rPr>
          <w:sz w:val="22"/>
          <w:szCs w:val="22"/>
        </w:rPr>
        <w:t xml:space="preserve">. </w:t>
      </w:r>
    </w:p>
    <w:p w14:paraId="076596EC" w14:textId="77777777" w:rsidR="00517C5B" w:rsidRPr="00517C5B" w:rsidRDefault="00517C5B" w:rsidP="00517C5B">
      <w:pPr>
        <w:pStyle w:val="Default"/>
        <w:jc w:val="both"/>
        <w:rPr>
          <w:sz w:val="22"/>
          <w:szCs w:val="22"/>
        </w:rPr>
      </w:pPr>
    </w:p>
    <w:p w14:paraId="58102B16" w14:textId="77777777" w:rsidR="00517C5B" w:rsidRDefault="00517C5B" w:rsidP="00517C5B">
      <w:pPr>
        <w:pStyle w:val="Default"/>
        <w:jc w:val="both"/>
        <w:rPr>
          <w:b/>
          <w:bCs/>
          <w:sz w:val="22"/>
          <w:szCs w:val="22"/>
        </w:rPr>
      </w:pPr>
      <w:r w:rsidRPr="00517C5B">
        <w:rPr>
          <w:b/>
          <w:bCs/>
          <w:sz w:val="22"/>
          <w:szCs w:val="22"/>
        </w:rPr>
        <w:t xml:space="preserve">Article 2 : </w:t>
      </w:r>
    </w:p>
    <w:p w14:paraId="2A346DA2" w14:textId="77777777" w:rsidR="00517C5B" w:rsidRDefault="00517C5B" w:rsidP="00517C5B">
      <w:pPr>
        <w:pStyle w:val="Default"/>
        <w:jc w:val="both"/>
        <w:rPr>
          <w:sz w:val="22"/>
          <w:szCs w:val="22"/>
        </w:rPr>
      </w:pPr>
      <w:r w:rsidRPr="00517C5B">
        <w:rPr>
          <w:sz w:val="22"/>
          <w:szCs w:val="22"/>
        </w:rPr>
        <w:t>La taxe de séjour est perçue au réel par toutes les natures d’hébergement à titre onéreux proposés :</w:t>
      </w:r>
    </w:p>
    <w:p w14:paraId="5FC88210" w14:textId="74038306" w:rsidR="00517C5B" w:rsidRDefault="00517C5B" w:rsidP="00517C5B">
      <w:pPr>
        <w:pStyle w:val="Default"/>
        <w:numPr>
          <w:ilvl w:val="0"/>
          <w:numId w:val="4"/>
        </w:numPr>
        <w:jc w:val="both"/>
        <w:rPr>
          <w:sz w:val="22"/>
          <w:szCs w:val="22"/>
        </w:rPr>
      </w:pPr>
      <w:r>
        <w:rPr>
          <w:sz w:val="22"/>
          <w:szCs w:val="22"/>
        </w:rPr>
        <w:t>P</w:t>
      </w:r>
      <w:r w:rsidRPr="00517C5B">
        <w:rPr>
          <w:sz w:val="22"/>
          <w:szCs w:val="22"/>
        </w:rPr>
        <w:t xml:space="preserve">alaces, </w:t>
      </w:r>
    </w:p>
    <w:p w14:paraId="62A674A4" w14:textId="77777777" w:rsidR="00517C5B" w:rsidRDefault="00517C5B" w:rsidP="00517C5B">
      <w:pPr>
        <w:pStyle w:val="Default"/>
        <w:numPr>
          <w:ilvl w:val="0"/>
          <w:numId w:val="4"/>
        </w:numPr>
        <w:spacing w:after="22"/>
        <w:jc w:val="both"/>
        <w:rPr>
          <w:sz w:val="22"/>
          <w:szCs w:val="22"/>
        </w:rPr>
      </w:pPr>
      <w:r w:rsidRPr="00517C5B">
        <w:rPr>
          <w:sz w:val="22"/>
          <w:szCs w:val="22"/>
        </w:rPr>
        <w:t xml:space="preserve">Hôtels de tourisme, </w:t>
      </w:r>
    </w:p>
    <w:p w14:paraId="6E71A1D4" w14:textId="582A1CF9" w:rsidR="00517C5B" w:rsidRPr="00517C5B" w:rsidRDefault="00517C5B" w:rsidP="00517C5B">
      <w:pPr>
        <w:pStyle w:val="Default"/>
        <w:numPr>
          <w:ilvl w:val="0"/>
          <w:numId w:val="4"/>
        </w:numPr>
        <w:spacing w:after="22"/>
        <w:jc w:val="both"/>
        <w:rPr>
          <w:sz w:val="22"/>
          <w:szCs w:val="22"/>
        </w:rPr>
      </w:pPr>
      <w:r w:rsidRPr="00517C5B">
        <w:rPr>
          <w:sz w:val="22"/>
          <w:szCs w:val="22"/>
        </w:rPr>
        <w:t xml:space="preserve">Résidences de tourisme, </w:t>
      </w:r>
    </w:p>
    <w:p w14:paraId="185A2C44" w14:textId="6C3DF043" w:rsidR="00517C5B" w:rsidRPr="00517C5B" w:rsidRDefault="00517C5B" w:rsidP="00517C5B">
      <w:pPr>
        <w:pStyle w:val="Default"/>
        <w:numPr>
          <w:ilvl w:val="0"/>
          <w:numId w:val="4"/>
        </w:numPr>
        <w:spacing w:after="22"/>
        <w:jc w:val="both"/>
        <w:rPr>
          <w:sz w:val="22"/>
          <w:szCs w:val="22"/>
        </w:rPr>
      </w:pPr>
      <w:r w:rsidRPr="00517C5B">
        <w:rPr>
          <w:sz w:val="22"/>
          <w:szCs w:val="22"/>
        </w:rPr>
        <w:t xml:space="preserve">Meublés de tourisme, </w:t>
      </w:r>
    </w:p>
    <w:p w14:paraId="5660F60F" w14:textId="22CE0F44" w:rsidR="00517C5B" w:rsidRPr="00517C5B" w:rsidRDefault="00517C5B" w:rsidP="00517C5B">
      <w:pPr>
        <w:pStyle w:val="Default"/>
        <w:numPr>
          <w:ilvl w:val="0"/>
          <w:numId w:val="4"/>
        </w:numPr>
        <w:spacing w:after="22"/>
        <w:jc w:val="both"/>
        <w:rPr>
          <w:sz w:val="22"/>
          <w:szCs w:val="22"/>
        </w:rPr>
      </w:pPr>
      <w:r w:rsidRPr="00517C5B">
        <w:rPr>
          <w:sz w:val="22"/>
          <w:szCs w:val="22"/>
        </w:rPr>
        <w:t xml:space="preserve">Village de vacances, </w:t>
      </w:r>
    </w:p>
    <w:p w14:paraId="60CC709E" w14:textId="7FC59E1C" w:rsidR="00517C5B" w:rsidRPr="00517C5B" w:rsidRDefault="00517C5B" w:rsidP="00517C5B">
      <w:pPr>
        <w:pStyle w:val="Default"/>
        <w:numPr>
          <w:ilvl w:val="0"/>
          <w:numId w:val="4"/>
        </w:numPr>
        <w:spacing w:after="22"/>
        <w:jc w:val="both"/>
        <w:rPr>
          <w:sz w:val="22"/>
          <w:szCs w:val="22"/>
        </w:rPr>
      </w:pPr>
      <w:r w:rsidRPr="00517C5B">
        <w:rPr>
          <w:sz w:val="22"/>
          <w:szCs w:val="22"/>
        </w:rPr>
        <w:t xml:space="preserve">Chambres d’hôtes, </w:t>
      </w:r>
    </w:p>
    <w:p w14:paraId="1E094F11" w14:textId="177B8DDD" w:rsidR="00517C5B" w:rsidRPr="00517C5B" w:rsidRDefault="00517C5B" w:rsidP="00517C5B">
      <w:pPr>
        <w:pStyle w:val="Default"/>
        <w:numPr>
          <w:ilvl w:val="0"/>
          <w:numId w:val="4"/>
        </w:numPr>
        <w:spacing w:after="22"/>
        <w:jc w:val="both"/>
        <w:rPr>
          <w:sz w:val="22"/>
          <w:szCs w:val="22"/>
        </w:rPr>
      </w:pPr>
      <w:r w:rsidRPr="00517C5B">
        <w:rPr>
          <w:sz w:val="22"/>
          <w:szCs w:val="22"/>
        </w:rPr>
        <w:t xml:space="preserve">Emplacements dans des aires de camping-cars et des parcs de stationnement touristiques par tranche de 24 heures, </w:t>
      </w:r>
    </w:p>
    <w:p w14:paraId="662B07B4" w14:textId="23C4376F" w:rsidR="00517C5B" w:rsidRPr="00517C5B" w:rsidRDefault="00517C5B" w:rsidP="00517C5B">
      <w:pPr>
        <w:pStyle w:val="Default"/>
        <w:numPr>
          <w:ilvl w:val="0"/>
          <w:numId w:val="4"/>
        </w:numPr>
        <w:jc w:val="both"/>
        <w:rPr>
          <w:sz w:val="22"/>
          <w:szCs w:val="22"/>
        </w:rPr>
      </w:pPr>
      <w:r w:rsidRPr="00517C5B">
        <w:rPr>
          <w:sz w:val="22"/>
          <w:szCs w:val="22"/>
        </w:rPr>
        <w:t xml:space="preserve">Terrains de camping et de caravanage. </w:t>
      </w:r>
    </w:p>
    <w:p w14:paraId="1BD37E00" w14:textId="77777777" w:rsidR="00517C5B" w:rsidRPr="00517C5B" w:rsidRDefault="00517C5B" w:rsidP="00517C5B">
      <w:pPr>
        <w:pStyle w:val="Default"/>
        <w:jc w:val="both"/>
        <w:rPr>
          <w:sz w:val="22"/>
          <w:szCs w:val="22"/>
        </w:rPr>
      </w:pPr>
    </w:p>
    <w:p w14:paraId="54FF79D7" w14:textId="63237A77" w:rsidR="00517C5B" w:rsidRPr="00517C5B" w:rsidRDefault="00517C5B" w:rsidP="00517C5B">
      <w:pPr>
        <w:pStyle w:val="Default"/>
        <w:jc w:val="both"/>
        <w:rPr>
          <w:sz w:val="22"/>
          <w:szCs w:val="22"/>
        </w:rPr>
      </w:pPr>
      <w:r w:rsidRPr="00517C5B">
        <w:rPr>
          <w:sz w:val="22"/>
          <w:szCs w:val="22"/>
        </w:rPr>
        <w:t xml:space="preserve">La taxe de séjour est perçue auprès des personnes hébergées à titre onéreux et qui n’y sont pas domiciliées et qui n’y possèdent pas de résidence à raison de laquelle elles sont passibles de la taxe d’habitation (voir : article L.2333-29 du Code général des collectivités territoriales). Son montant est calculé à partir de la fréquentation réelle des établissements concernés. </w:t>
      </w:r>
    </w:p>
    <w:p w14:paraId="15F88937" w14:textId="77777777" w:rsidR="00517C5B" w:rsidRDefault="00517C5B" w:rsidP="00517C5B">
      <w:pPr>
        <w:pStyle w:val="Default"/>
        <w:jc w:val="both"/>
        <w:rPr>
          <w:sz w:val="22"/>
          <w:szCs w:val="22"/>
        </w:rPr>
      </w:pPr>
    </w:p>
    <w:p w14:paraId="67F200B9" w14:textId="631E2183" w:rsidR="00517C5B" w:rsidRPr="00517C5B" w:rsidRDefault="00517C5B" w:rsidP="00517C5B">
      <w:pPr>
        <w:pStyle w:val="Default"/>
        <w:jc w:val="both"/>
        <w:rPr>
          <w:sz w:val="22"/>
          <w:szCs w:val="22"/>
        </w:rPr>
      </w:pPr>
      <w:r w:rsidRPr="00517C5B">
        <w:rPr>
          <w:sz w:val="22"/>
          <w:szCs w:val="22"/>
        </w:rPr>
        <w:t xml:space="preserve">Le montant de la taxe due par chaque touriste est égal au tarif qui lui est applicable en fonction de la classe de l’hébergement dans lequel il réside, multiplié par le nombre de nuitées correspondant à la durée de son séjour. La taxe est ainsi perçue par personne et par nuitée de séjour. </w:t>
      </w:r>
    </w:p>
    <w:p w14:paraId="0482F8C1" w14:textId="77777777" w:rsidR="00517C5B" w:rsidRDefault="00517C5B" w:rsidP="00517C5B">
      <w:pPr>
        <w:pStyle w:val="Default"/>
        <w:jc w:val="both"/>
        <w:rPr>
          <w:b/>
          <w:bCs/>
          <w:sz w:val="22"/>
          <w:szCs w:val="22"/>
        </w:rPr>
      </w:pPr>
    </w:p>
    <w:p w14:paraId="4A12AE52" w14:textId="7AB4C8A9" w:rsidR="00517C5B" w:rsidRPr="00517C5B" w:rsidRDefault="00517C5B" w:rsidP="00517C5B">
      <w:pPr>
        <w:pStyle w:val="Default"/>
        <w:jc w:val="both"/>
        <w:rPr>
          <w:sz w:val="22"/>
          <w:szCs w:val="22"/>
        </w:rPr>
      </w:pPr>
      <w:r w:rsidRPr="00517C5B">
        <w:rPr>
          <w:b/>
          <w:bCs/>
          <w:sz w:val="22"/>
          <w:szCs w:val="22"/>
        </w:rPr>
        <w:t xml:space="preserve">Article 3 : </w:t>
      </w:r>
    </w:p>
    <w:p w14:paraId="49B655F5" w14:textId="77777777" w:rsidR="00517C5B" w:rsidRPr="00517C5B" w:rsidRDefault="00517C5B" w:rsidP="00517C5B">
      <w:pPr>
        <w:pStyle w:val="Default"/>
        <w:jc w:val="both"/>
        <w:rPr>
          <w:sz w:val="22"/>
          <w:szCs w:val="22"/>
        </w:rPr>
      </w:pPr>
      <w:r w:rsidRPr="00517C5B">
        <w:rPr>
          <w:sz w:val="22"/>
          <w:szCs w:val="22"/>
        </w:rPr>
        <w:t xml:space="preserve">La taxe de séjour est perçue sur la période allant du 1er janvier au 31 décembre. </w:t>
      </w:r>
    </w:p>
    <w:p w14:paraId="6A223507" w14:textId="77777777" w:rsidR="00517C5B" w:rsidRDefault="00517C5B" w:rsidP="00517C5B">
      <w:pPr>
        <w:pStyle w:val="Default"/>
        <w:jc w:val="both"/>
        <w:rPr>
          <w:b/>
          <w:bCs/>
          <w:sz w:val="22"/>
          <w:szCs w:val="22"/>
        </w:rPr>
      </w:pPr>
    </w:p>
    <w:p w14:paraId="218A9DCB" w14:textId="77777777" w:rsidR="00517C5B" w:rsidRDefault="00517C5B" w:rsidP="00517C5B">
      <w:pPr>
        <w:pStyle w:val="Default"/>
        <w:jc w:val="both"/>
        <w:rPr>
          <w:b/>
          <w:bCs/>
          <w:sz w:val="22"/>
          <w:szCs w:val="22"/>
        </w:rPr>
      </w:pPr>
    </w:p>
    <w:p w14:paraId="2ED8A73A" w14:textId="77777777" w:rsidR="00517C5B" w:rsidRDefault="00517C5B" w:rsidP="00517C5B">
      <w:pPr>
        <w:pStyle w:val="Default"/>
        <w:jc w:val="both"/>
        <w:rPr>
          <w:b/>
          <w:bCs/>
          <w:sz w:val="22"/>
          <w:szCs w:val="22"/>
        </w:rPr>
      </w:pPr>
    </w:p>
    <w:p w14:paraId="730C6D7F" w14:textId="5DD42692" w:rsidR="00517C5B" w:rsidRPr="00517C5B" w:rsidRDefault="00517C5B" w:rsidP="00517C5B">
      <w:pPr>
        <w:pStyle w:val="Default"/>
        <w:jc w:val="both"/>
        <w:rPr>
          <w:sz w:val="22"/>
          <w:szCs w:val="22"/>
        </w:rPr>
      </w:pPr>
      <w:r w:rsidRPr="00517C5B">
        <w:rPr>
          <w:b/>
          <w:bCs/>
          <w:sz w:val="22"/>
          <w:szCs w:val="22"/>
        </w:rPr>
        <w:lastRenderedPageBreak/>
        <w:t xml:space="preserve">Article 4 : </w:t>
      </w:r>
    </w:p>
    <w:p w14:paraId="3ED184A4" w14:textId="48941D08" w:rsidR="00517C5B" w:rsidRDefault="00517C5B" w:rsidP="00517C5B">
      <w:pPr>
        <w:pStyle w:val="Default"/>
        <w:jc w:val="both"/>
        <w:rPr>
          <w:sz w:val="22"/>
          <w:szCs w:val="22"/>
        </w:rPr>
      </w:pPr>
      <w:r w:rsidRPr="00517C5B">
        <w:rPr>
          <w:sz w:val="22"/>
          <w:szCs w:val="22"/>
        </w:rPr>
        <w:t xml:space="preserve">Le conseil départemental des Ardennes par délibération en date du 25 septembre 2017, a institué une taxe additionnelle de 10 % à la taxe de séjour. Dans ce cadre et conformément aux dispositions de l’article L.3333-1 du CGCT, la taxe additionnelle est recouvrée par la communauté de communes Ardennes Thiérache pour le compte du département dans les mêmes conditions que la taxe communautaire à laquelle elle s’ajoute. Son montant est calculé à partir de la fréquentation réelle des établissements concernés. </w:t>
      </w:r>
    </w:p>
    <w:p w14:paraId="752AA840" w14:textId="77777777" w:rsidR="00517C5B" w:rsidRPr="00517C5B" w:rsidRDefault="00517C5B" w:rsidP="00517C5B">
      <w:pPr>
        <w:pStyle w:val="Default"/>
        <w:jc w:val="both"/>
        <w:rPr>
          <w:sz w:val="22"/>
          <w:szCs w:val="22"/>
        </w:rPr>
      </w:pPr>
    </w:p>
    <w:p w14:paraId="06DA69D0" w14:textId="77777777" w:rsidR="00517C5B" w:rsidRPr="00517C5B" w:rsidRDefault="00517C5B" w:rsidP="00517C5B">
      <w:pPr>
        <w:pStyle w:val="Default"/>
        <w:jc w:val="both"/>
        <w:rPr>
          <w:sz w:val="22"/>
          <w:szCs w:val="22"/>
        </w:rPr>
      </w:pPr>
      <w:r w:rsidRPr="00517C5B">
        <w:rPr>
          <w:b/>
          <w:bCs/>
          <w:sz w:val="22"/>
          <w:szCs w:val="22"/>
        </w:rPr>
        <w:t xml:space="preserve">Article 5 : </w:t>
      </w:r>
    </w:p>
    <w:p w14:paraId="041A0910" w14:textId="0085921F" w:rsidR="00517C5B" w:rsidRDefault="00517C5B" w:rsidP="00517C5B">
      <w:pPr>
        <w:pStyle w:val="Default"/>
        <w:jc w:val="both"/>
        <w:rPr>
          <w:sz w:val="22"/>
          <w:szCs w:val="22"/>
        </w:rPr>
      </w:pPr>
      <w:r w:rsidRPr="00517C5B">
        <w:rPr>
          <w:sz w:val="22"/>
          <w:szCs w:val="22"/>
        </w:rPr>
        <w:t xml:space="preserve">Conformément aux articles L.2333-30 et L.2333-41 du CGCT, les tarifs doivent être arrêtés par le conseil communautaire avant le 1er octobre de l’année pour être applicable à compter de l’année suivante. </w:t>
      </w:r>
    </w:p>
    <w:p w14:paraId="1F434DE9" w14:textId="77777777" w:rsidR="00517C5B" w:rsidRPr="00517C5B" w:rsidRDefault="00517C5B" w:rsidP="00517C5B">
      <w:pPr>
        <w:pStyle w:val="Default"/>
        <w:jc w:val="both"/>
        <w:rPr>
          <w:sz w:val="22"/>
          <w:szCs w:val="22"/>
        </w:rPr>
      </w:pPr>
    </w:p>
    <w:p w14:paraId="5F448F24" w14:textId="4242F52F" w:rsidR="00517C5B" w:rsidRDefault="00517C5B" w:rsidP="00517C5B">
      <w:pPr>
        <w:jc w:val="both"/>
      </w:pPr>
      <w:r w:rsidRPr="00517C5B">
        <w:t>Le barème suivant est appliqué à partir du 1er janvier 202</w:t>
      </w:r>
      <w:r>
        <w:t>1</w:t>
      </w:r>
      <w:r w:rsidRPr="00517C5B">
        <w:t xml:space="preserve"> :</w:t>
      </w:r>
    </w:p>
    <w:tbl>
      <w:tblPr>
        <w:tblStyle w:val="Grilledutableau"/>
        <w:tblW w:w="0" w:type="auto"/>
        <w:tblLook w:val="04A0" w:firstRow="1" w:lastRow="0" w:firstColumn="1" w:lastColumn="0" w:noHBand="0" w:noVBand="1"/>
      </w:tblPr>
      <w:tblGrid>
        <w:gridCol w:w="3681"/>
        <w:gridCol w:w="1276"/>
        <w:gridCol w:w="2126"/>
        <w:gridCol w:w="1979"/>
      </w:tblGrid>
      <w:tr w:rsidR="00517C5B" w:rsidRPr="00517C5B" w14:paraId="5EBF7D41" w14:textId="77777777" w:rsidTr="00517C5B">
        <w:tc>
          <w:tcPr>
            <w:tcW w:w="3681" w:type="dxa"/>
            <w:vAlign w:val="center"/>
          </w:tcPr>
          <w:p w14:paraId="456FDF4C" w14:textId="44C0C156" w:rsidR="00517C5B" w:rsidRPr="00517C5B" w:rsidRDefault="00517C5B" w:rsidP="00517C5B">
            <w:pPr>
              <w:pStyle w:val="Default"/>
              <w:jc w:val="center"/>
              <w:rPr>
                <w:b/>
                <w:bCs/>
                <w:sz w:val="20"/>
                <w:szCs w:val="20"/>
              </w:rPr>
            </w:pPr>
            <w:r w:rsidRPr="00517C5B">
              <w:rPr>
                <w:b/>
                <w:bCs/>
                <w:sz w:val="20"/>
                <w:szCs w:val="20"/>
              </w:rPr>
              <w:t>Catégories d’hébergement</w:t>
            </w:r>
          </w:p>
        </w:tc>
        <w:tc>
          <w:tcPr>
            <w:tcW w:w="1276" w:type="dxa"/>
            <w:vAlign w:val="center"/>
          </w:tcPr>
          <w:p w14:paraId="6FD63774" w14:textId="1726518D" w:rsidR="00517C5B" w:rsidRPr="00517C5B" w:rsidRDefault="00517C5B" w:rsidP="00517C5B">
            <w:pPr>
              <w:jc w:val="center"/>
              <w:rPr>
                <w:b/>
                <w:bCs/>
                <w:sz w:val="20"/>
                <w:szCs w:val="20"/>
              </w:rPr>
            </w:pPr>
            <w:r w:rsidRPr="00517C5B">
              <w:rPr>
                <w:b/>
                <w:bCs/>
                <w:sz w:val="20"/>
                <w:szCs w:val="20"/>
              </w:rPr>
              <w:t>Tarif CCAT</w:t>
            </w:r>
          </w:p>
        </w:tc>
        <w:tc>
          <w:tcPr>
            <w:tcW w:w="2126" w:type="dxa"/>
            <w:vAlign w:val="center"/>
          </w:tcPr>
          <w:p w14:paraId="081A5CF9" w14:textId="23861181" w:rsidR="00517C5B" w:rsidRPr="00517C5B" w:rsidRDefault="00517C5B" w:rsidP="00517C5B">
            <w:pPr>
              <w:jc w:val="center"/>
              <w:rPr>
                <w:b/>
                <w:bCs/>
                <w:sz w:val="20"/>
                <w:szCs w:val="20"/>
              </w:rPr>
            </w:pPr>
            <w:r w:rsidRPr="00517C5B">
              <w:rPr>
                <w:b/>
                <w:bCs/>
                <w:sz w:val="20"/>
                <w:szCs w:val="20"/>
              </w:rPr>
              <w:t>Taxe additionnelle (CD08)</w:t>
            </w:r>
          </w:p>
        </w:tc>
        <w:tc>
          <w:tcPr>
            <w:tcW w:w="1979" w:type="dxa"/>
            <w:vAlign w:val="center"/>
          </w:tcPr>
          <w:p w14:paraId="766D6B6F" w14:textId="4CAAA7B7" w:rsidR="00517C5B" w:rsidRPr="00517C5B" w:rsidRDefault="00517C5B" w:rsidP="00517C5B">
            <w:pPr>
              <w:jc w:val="center"/>
              <w:rPr>
                <w:b/>
                <w:bCs/>
                <w:sz w:val="20"/>
                <w:szCs w:val="20"/>
              </w:rPr>
            </w:pPr>
            <w:r w:rsidRPr="00517C5B">
              <w:rPr>
                <w:b/>
                <w:bCs/>
                <w:sz w:val="20"/>
                <w:szCs w:val="20"/>
              </w:rPr>
              <w:t>Tarif taxe de séjour applicable</w:t>
            </w:r>
          </w:p>
        </w:tc>
      </w:tr>
      <w:tr w:rsidR="00517C5B" w14:paraId="53919FD6" w14:textId="77777777" w:rsidTr="00517C5B">
        <w:tc>
          <w:tcPr>
            <w:tcW w:w="3681" w:type="dxa"/>
            <w:vAlign w:val="center"/>
          </w:tcPr>
          <w:p w14:paraId="7335113C" w14:textId="31C5E71F" w:rsidR="00517C5B" w:rsidRPr="00517C5B" w:rsidRDefault="00517C5B" w:rsidP="00517C5B">
            <w:pPr>
              <w:pStyle w:val="Default"/>
              <w:jc w:val="center"/>
              <w:rPr>
                <w:b/>
                <w:bCs/>
                <w:sz w:val="20"/>
                <w:szCs w:val="20"/>
              </w:rPr>
            </w:pPr>
            <w:r w:rsidRPr="00517C5B">
              <w:rPr>
                <w:b/>
                <w:bCs/>
                <w:sz w:val="20"/>
                <w:szCs w:val="20"/>
              </w:rPr>
              <w:t>Palaces</w:t>
            </w:r>
          </w:p>
        </w:tc>
        <w:tc>
          <w:tcPr>
            <w:tcW w:w="1276" w:type="dxa"/>
            <w:vAlign w:val="center"/>
          </w:tcPr>
          <w:p w14:paraId="55E316D8" w14:textId="5115AEB0" w:rsidR="00517C5B" w:rsidRPr="00517C5B" w:rsidRDefault="00517C5B" w:rsidP="00517C5B">
            <w:pPr>
              <w:jc w:val="center"/>
              <w:rPr>
                <w:sz w:val="20"/>
                <w:szCs w:val="20"/>
              </w:rPr>
            </w:pPr>
            <w:r w:rsidRPr="00517C5B">
              <w:rPr>
                <w:sz w:val="20"/>
                <w:szCs w:val="20"/>
              </w:rPr>
              <w:t>4,00 €</w:t>
            </w:r>
          </w:p>
        </w:tc>
        <w:tc>
          <w:tcPr>
            <w:tcW w:w="2126" w:type="dxa"/>
            <w:vAlign w:val="center"/>
          </w:tcPr>
          <w:p w14:paraId="03F0339D" w14:textId="47EFF5F0" w:rsidR="00517C5B" w:rsidRPr="00517C5B" w:rsidRDefault="00517C5B" w:rsidP="00517C5B">
            <w:pPr>
              <w:jc w:val="center"/>
              <w:rPr>
                <w:sz w:val="20"/>
                <w:szCs w:val="20"/>
              </w:rPr>
            </w:pPr>
            <w:r w:rsidRPr="00517C5B">
              <w:rPr>
                <w:sz w:val="20"/>
                <w:szCs w:val="20"/>
              </w:rPr>
              <w:t>0,40 €</w:t>
            </w:r>
          </w:p>
        </w:tc>
        <w:tc>
          <w:tcPr>
            <w:tcW w:w="1979" w:type="dxa"/>
            <w:vAlign w:val="center"/>
          </w:tcPr>
          <w:p w14:paraId="30F8CB07" w14:textId="7C773AB7" w:rsidR="00517C5B" w:rsidRPr="00517C5B" w:rsidRDefault="00517C5B" w:rsidP="00517C5B">
            <w:pPr>
              <w:jc w:val="center"/>
              <w:rPr>
                <w:sz w:val="20"/>
                <w:szCs w:val="20"/>
              </w:rPr>
            </w:pPr>
            <w:r w:rsidRPr="00517C5B">
              <w:rPr>
                <w:sz w:val="20"/>
                <w:szCs w:val="20"/>
              </w:rPr>
              <w:t>4,40 €</w:t>
            </w:r>
          </w:p>
        </w:tc>
      </w:tr>
      <w:tr w:rsidR="00517C5B" w14:paraId="0DB2B1A8" w14:textId="77777777" w:rsidTr="00517C5B">
        <w:tc>
          <w:tcPr>
            <w:tcW w:w="3681" w:type="dxa"/>
            <w:vAlign w:val="center"/>
          </w:tcPr>
          <w:p w14:paraId="14ADBBD9" w14:textId="41C18C80" w:rsidR="00517C5B" w:rsidRPr="00517C5B" w:rsidRDefault="00517C5B" w:rsidP="00517C5B">
            <w:pPr>
              <w:pStyle w:val="Default"/>
              <w:jc w:val="center"/>
              <w:rPr>
                <w:b/>
                <w:bCs/>
                <w:sz w:val="20"/>
                <w:szCs w:val="20"/>
              </w:rPr>
            </w:pPr>
            <w:r w:rsidRPr="00517C5B">
              <w:rPr>
                <w:b/>
                <w:bCs/>
                <w:sz w:val="20"/>
                <w:szCs w:val="20"/>
              </w:rPr>
              <w:t>Hôtels de tourisme 5 étoiles, résidences de tourisme 5 étoiles, meublés de tourisme 5 étoiles</w:t>
            </w:r>
          </w:p>
        </w:tc>
        <w:tc>
          <w:tcPr>
            <w:tcW w:w="1276" w:type="dxa"/>
            <w:vAlign w:val="center"/>
          </w:tcPr>
          <w:p w14:paraId="680C24E8" w14:textId="1213C137" w:rsidR="00517C5B" w:rsidRPr="00517C5B" w:rsidRDefault="00517C5B" w:rsidP="00517C5B">
            <w:pPr>
              <w:jc w:val="center"/>
              <w:rPr>
                <w:sz w:val="20"/>
                <w:szCs w:val="20"/>
              </w:rPr>
            </w:pPr>
            <w:r w:rsidRPr="00517C5B">
              <w:rPr>
                <w:sz w:val="20"/>
                <w:szCs w:val="20"/>
              </w:rPr>
              <w:t>3,00 €</w:t>
            </w:r>
          </w:p>
        </w:tc>
        <w:tc>
          <w:tcPr>
            <w:tcW w:w="2126" w:type="dxa"/>
            <w:vAlign w:val="center"/>
          </w:tcPr>
          <w:p w14:paraId="34F0D783" w14:textId="104052CD" w:rsidR="00517C5B" w:rsidRPr="00517C5B" w:rsidRDefault="00517C5B" w:rsidP="00517C5B">
            <w:pPr>
              <w:jc w:val="center"/>
              <w:rPr>
                <w:sz w:val="20"/>
                <w:szCs w:val="20"/>
              </w:rPr>
            </w:pPr>
            <w:r w:rsidRPr="00517C5B">
              <w:rPr>
                <w:sz w:val="20"/>
                <w:szCs w:val="20"/>
              </w:rPr>
              <w:t>0,30 €</w:t>
            </w:r>
          </w:p>
        </w:tc>
        <w:tc>
          <w:tcPr>
            <w:tcW w:w="1979" w:type="dxa"/>
            <w:vAlign w:val="center"/>
          </w:tcPr>
          <w:p w14:paraId="16888067" w14:textId="612FF5CD" w:rsidR="00517C5B" w:rsidRPr="00517C5B" w:rsidRDefault="00517C5B" w:rsidP="00517C5B">
            <w:pPr>
              <w:jc w:val="center"/>
              <w:rPr>
                <w:sz w:val="20"/>
                <w:szCs w:val="20"/>
              </w:rPr>
            </w:pPr>
            <w:r w:rsidRPr="00517C5B">
              <w:rPr>
                <w:sz w:val="20"/>
                <w:szCs w:val="20"/>
              </w:rPr>
              <w:t>3,30 €</w:t>
            </w:r>
          </w:p>
        </w:tc>
      </w:tr>
      <w:tr w:rsidR="00517C5B" w14:paraId="4EB46B94" w14:textId="77777777" w:rsidTr="00517C5B">
        <w:tc>
          <w:tcPr>
            <w:tcW w:w="3681" w:type="dxa"/>
            <w:vAlign w:val="center"/>
          </w:tcPr>
          <w:p w14:paraId="1B564363" w14:textId="0EB54157" w:rsidR="00517C5B" w:rsidRPr="00517C5B" w:rsidRDefault="00517C5B" w:rsidP="00517C5B">
            <w:pPr>
              <w:pStyle w:val="Default"/>
              <w:jc w:val="center"/>
              <w:rPr>
                <w:b/>
                <w:bCs/>
                <w:sz w:val="20"/>
                <w:szCs w:val="20"/>
              </w:rPr>
            </w:pPr>
            <w:r w:rsidRPr="00517C5B">
              <w:rPr>
                <w:b/>
                <w:bCs/>
                <w:sz w:val="20"/>
                <w:szCs w:val="20"/>
              </w:rPr>
              <w:t>Hôtels de tourisme 4 étoiles, résidences de tourisme 4 étoiles, meublés de tourisme 4 étoiles</w:t>
            </w:r>
          </w:p>
        </w:tc>
        <w:tc>
          <w:tcPr>
            <w:tcW w:w="1276" w:type="dxa"/>
            <w:vAlign w:val="center"/>
          </w:tcPr>
          <w:p w14:paraId="57640022" w14:textId="4832711B" w:rsidR="00517C5B" w:rsidRPr="00517C5B" w:rsidRDefault="00517C5B" w:rsidP="00517C5B">
            <w:pPr>
              <w:jc w:val="center"/>
              <w:rPr>
                <w:sz w:val="20"/>
                <w:szCs w:val="20"/>
              </w:rPr>
            </w:pPr>
            <w:r w:rsidRPr="00517C5B">
              <w:rPr>
                <w:sz w:val="20"/>
                <w:szCs w:val="20"/>
              </w:rPr>
              <w:t>1,10 €</w:t>
            </w:r>
          </w:p>
        </w:tc>
        <w:tc>
          <w:tcPr>
            <w:tcW w:w="2126" w:type="dxa"/>
            <w:vAlign w:val="center"/>
          </w:tcPr>
          <w:p w14:paraId="32660A05" w14:textId="083A0B2C" w:rsidR="00517C5B" w:rsidRPr="00517C5B" w:rsidRDefault="00517C5B" w:rsidP="00517C5B">
            <w:pPr>
              <w:jc w:val="center"/>
              <w:rPr>
                <w:sz w:val="20"/>
                <w:szCs w:val="20"/>
              </w:rPr>
            </w:pPr>
            <w:r w:rsidRPr="00517C5B">
              <w:rPr>
                <w:sz w:val="20"/>
                <w:szCs w:val="20"/>
              </w:rPr>
              <w:t>0,11 €</w:t>
            </w:r>
          </w:p>
        </w:tc>
        <w:tc>
          <w:tcPr>
            <w:tcW w:w="1979" w:type="dxa"/>
            <w:vAlign w:val="center"/>
          </w:tcPr>
          <w:p w14:paraId="0F9B2A5A" w14:textId="033ECD86" w:rsidR="00517C5B" w:rsidRPr="00517C5B" w:rsidRDefault="00517C5B" w:rsidP="00517C5B">
            <w:pPr>
              <w:jc w:val="center"/>
              <w:rPr>
                <w:sz w:val="20"/>
                <w:szCs w:val="20"/>
              </w:rPr>
            </w:pPr>
            <w:r w:rsidRPr="00517C5B">
              <w:rPr>
                <w:sz w:val="20"/>
                <w:szCs w:val="20"/>
              </w:rPr>
              <w:t>1,21 €</w:t>
            </w:r>
          </w:p>
        </w:tc>
      </w:tr>
      <w:tr w:rsidR="00517C5B" w14:paraId="636F5A94" w14:textId="77777777" w:rsidTr="00517C5B">
        <w:tc>
          <w:tcPr>
            <w:tcW w:w="3681" w:type="dxa"/>
            <w:vAlign w:val="center"/>
          </w:tcPr>
          <w:p w14:paraId="48D6A440" w14:textId="5A98694A" w:rsidR="00517C5B" w:rsidRPr="00517C5B" w:rsidRDefault="00517C5B" w:rsidP="00517C5B">
            <w:pPr>
              <w:pStyle w:val="Default"/>
              <w:jc w:val="center"/>
              <w:rPr>
                <w:b/>
                <w:bCs/>
                <w:sz w:val="20"/>
                <w:szCs w:val="20"/>
              </w:rPr>
            </w:pPr>
            <w:r w:rsidRPr="00517C5B">
              <w:rPr>
                <w:b/>
                <w:bCs/>
                <w:sz w:val="20"/>
                <w:szCs w:val="20"/>
              </w:rPr>
              <w:t>Hôtels de tourisme 3 étoiles, résidences de tourisme 3 étoiles, meublés de tourisme 3 étoiles</w:t>
            </w:r>
          </w:p>
        </w:tc>
        <w:tc>
          <w:tcPr>
            <w:tcW w:w="1276" w:type="dxa"/>
            <w:vAlign w:val="center"/>
          </w:tcPr>
          <w:p w14:paraId="6D680A2F" w14:textId="07BB3BE4" w:rsidR="00517C5B" w:rsidRPr="00517C5B" w:rsidRDefault="00517C5B" w:rsidP="00517C5B">
            <w:pPr>
              <w:jc w:val="center"/>
              <w:rPr>
                <w:sz w:val="20"/>
                <w:szCs w:val="20"/>
              </w:rPr>
            </w:pPr>
            <w:r w:rsidRPr="00517C5B">
              <w:rPr>
                <w:sz w:val="20"/>
                <w:szCs w:val="20"/>
              </w:rPr>
              <w:t>0,80 €</w:t>
            </w:r>
          </w:p>
        </w:tc>
        <w:tc>
          <w:tcPr>
            <w:tcW w:w="2126" w:type="dxa"/>
            <w:vAlign w:val="center"/>
          </w:tcPr>
          <w:p w14:paraId="4B5B8C3C" w14:textId="0822C4FA" w:rsidR="00517C5B" w:rsidRPr="00517C5B" w:rsidRDefault="00517C5B" w:rsidP="00517C5B">
            <w:pPr>
              <w:jc w:val="center"/>
              <w:rPr>
                <w:sz w:val="20"/>
                <w:szCs w:val="20"/>
              </w:rPr>
            </w:pPr>
            <w:r w:rsidRPr="00517C5B">
              <w:rPr>
                <w:sz w:val="20"/>
                <w:szCs w:val="20"/>
              </w:rPr>
              <w:t>0,08 €</w:t>
            </w:r>
          </w:p>
        </w:tc>
        <w:tc>
          <w:tcPr>
            <w:tcW w:w="1979" w:type="dxa"/>
            <w:vAlign w:val="center"/>
          </w:tcPr>
          <w:p w14:paraId="121FA7A7" w14:textId="17D89A7F" w:rsidR="00517C5B" w:rsidRPr="00517C5B" w:rsidRDefault="00517C5B" w:rsidP="00517C5B">
            <w:pPr>
              <w:jc w:val="center"/>
              <w:rPr>
                <w:sz w:val="20"/>
                <w:szCs w:val="20"/>
              </w:rPr>
            </w:pPr>
            <w:r w:rsidRPr="00517C5B">
              <w:rPr>
                <w:sz w:val="20"/>
                <w:szCs w:val="20"/>
              </w:rPr>
              <w:t>0,88 €</w:t>
            </w:r>
          </w:p>
        </w:tc>
      </w:tr>
      <w:tr w:rsidR="00517C5B" w14:paraId="3167BFE2" w14:textId="77777777" w:rsidTr="00517C5B">
        <w:tc>
          <w:tcPr>
            <w:tcW w:w="3681" w:type="dxa"/>
            <w:vAlign w:val="center"/>
          </w:tcPr>
          <w:p w14:paraId="34B3473B" w14:textId="240C2F0D" w:rsidR="00517C5B" w:rsidRPr="00517C5B" w:rsidRDefault="00517C5B" w:rsidP="00517C5B">
            <w:pPr>
              <w:pStyle w:val="Default"/>
              <w:jc w:val="center"/>
              <w:rPr>
                <w:b/>
                <w:bCs/>
                <w:sz w:val="20"/>
                <w:szCs w:val="20"/>
              </w:rPr>
            </w:pPr>
            <w:r w:rsidRPr="00517C5B">
              <w:rPr>
                <w:b/>
                <w:bCs/>
                <w:sz w:val="20"/>
                <w:szCs w:val="20"/>
              </w:rPr>
              <w:t>Hôtels de tourisme 2 étoiles, résidences de tourisme 2 étoiles, meublés de tourisme 2 étoiles, villages de vacances 4 et 5 étoiles</w:t>
            </w:r>
          </w:p>
        </w:tc>
        <w:tc>
          <w:tcPr>
            <w:tcW w:w="1276" w:type="dxa"/>
            <w:vAlign w:val="center"/>
          </w:tcPr>
          <w:p w14:paraId="5CC084BD" w14:textId="57BCC752" w:rsidR="00517C5B" w:rsidRPr="00517C5B" w:rsidRDefault="00517C5B" w:rsidP="00517C5B">
            <w:pPr>
              <w:jc w:val="center"/>
              <w:rPr>
                <w:sz w:val="20"/>
                <w:szCs w:val="20"/>
              </w:rPr>
            </w:pPr>
            <w:r w:rsidRPr="00517C5B">
              <w:rPr>
                <w:sz w:val="20"/>
                <w:szCs w:val="20"/>
              </w:rPr>
              <w:t>0,70 €</w:t>
            </w:r>
          </w:p>
        </w:tc>
        <w:tc>
          <w:tcPr>
            <w:tcW w:w="2126" w:type="dxa"/>
            <w:vAlign w:val="center"/>
          </w:tcPr>
          <w:p w14:paraId="60B12C7C" w14:textId="056877C7" w:rsidR="00517C5B" w:rsidRPr="00517C5B" w:rsidRDefault="00517C5B" w:rsidP="00517C5B">
            <w:pPr>
              <w:jc w:val="center"/>
              <w:rPr>
                <w:sz w:val="20"/>
                <w:szCs w:val="20"/>
              </w:rPr>
            </w:pPr>
            <w:r w:rsidRPr="00517C5B">
              <w:rPr>
                <w:sz w:val="20"/>
                <w:szCs w:val="20"/>
              </w:rPr>
              <w:t>0,07 €</w:t>
            </w:r>
          </w:p>
        </w:tc>
        <w:tc>
          <w:tcPr>
            <w:tcW w:w="1979" w:type="dxa"/>
            <w:vAlign w:val="center"/>
          </w:tcPr>
          <w:p w14:paraId="08048B7C" w14:textId="749C8F1A" w:rsidR="00517C5B" w:rsidRPr="00517C5B" w:rsidRDefault="00517C5B" w:rsidP="00517C5B">
            <w:pPr>
              <w:jc w:val="center"/>
              <w:rPr>
                <w:sz w:val="20"/>
                <w:szCs w:val="20"/>
              </w:rPr>
            </w:pPr>
            <w:r w:rsidRPr="00517C5B">
              <w:rPr>
                <w:sz w:val="20"/>
                <w:szCs w:val="20"/>
              </w:rPr>
              <w:t>0,77 €</w:t>
            </w:r>
          </w:p>
        </w:tc>
      </w:tr>
      <w:tr w:rsidR="00517C5B" w14:paraId="740FE5A2" w14:textId="77777777" w:rsidTr="00517C5B">
        <w:tc>
          <w:tcPr>
            <w:tcW w:w="3681" w:type="dxa"/>
            <w:vAlign w:val="center"/>
          </w:tcPr>
          <w:p w14:paraId="273F372A" w14:textId="0275C02C" w:rsidR="00517C5B" w:rsidRPr="00517C5B" w:rsidRDefault="00517C5B" w:rsidP="00517C5B">
            <w:pPr>
              <w:pStyle w:val="Default"/>
              <w:jc w:val="center"/>
              <w:rPr>
                <w:b/>
                <w:bCs/>
                <w:sz w:val="20"/>
                <w:szCs w:val="20"/>
              </w:rPr>
            </w:pPr>
            <w:r w:rsidRPr="00517C5B">
              <w:rPr>
                <w:b/>
                <w:bCs/>
                <w:sz w:val="20"/>
                <w:szCs w:val="20"/>
              </w:rPr>
              <w:t>Hôtels de tourisme 1 étoile, résidences de tourisme 1 étoile, meublés de tourisme 1 étoile, villages de vacances 1,2 et 3 étoiles, chambres d’hôtes</w:t>
            </w:r>
          </w:p>
        </w:tc>
        <w:tc>
          <w:tcPr>
            <w:tcW w:w="1276" w:type="dxa"/>
            <w:vAlign w:val="center"/>
          </w:tcPr>
          <w:p w14:paraId="3F340905" w14:textId="537C7D7F" w:rsidR="00517C5B" w:rsidRPr="00517C5B" w:rsidRDefault="00517C5B" w:rsidP="00517C5B">
            <w:pPr>
              <w:jc w:val="center"/>
              <w:rPr>
                <w:sz w:val="20"/>
                <w:szCs w:val="20"/>
              </w:rPr>
            </w:pPr>
            <w:r w:rsidRPr="00517C5B">
              <w:rPr>
                <w:sz w:val="20"/>
                <w:szCs w:val="20"/>
              </w:rPr>
              <w:t>0,60 €</w:t>
            </w:r>
          </w:p>
        </w:tc>
        <w:tc>
          <w:tcPr>
            <w:tcW w:w="2126" w:type="dxa"/>
            <w:vAlign w:val="center"/>
          </w:tcPr>
          <w:p w14:paraId="4A4AD896" w14:textId="426F2B71" w:rsidR="00517C5B" w:rsidRPr="00517C5B" w:rsidRDefault="00517C5B" w:rsidP="00517C5B">
            <w:pPr>
              <w:jc w:val="center"/>
              <w:rPr>
                <w:sz w:val="20"/>
                <w:szCs w:val="20"/>
              </w:rPr>
            </w:pPr>
            <w:r w:rsidRPr="00517C5B">
              <w:rPr>
                <w:sz w:val="20"/>
                <w:szCs w:val="20"/>
              </w:rPr>
              <w:t>0,06 €</w:t>
            </w:r>
          </w:p>
        </w:tc>
        <w:tc>
          <w:tcPr>
            <w:tcW w:w="1979" w:type="dxa"/>
            <w:vAlign w:val="center"/>
          </w:tcPr>
          <w:p w14:paraId="3463CF2E" w14:textId="20CF275F" w:rsidR="00517C5B" w:rsidRPr="00517C5B" w:rsidRDefault="00517C5B" w:rsidP="00517C5B">
            <w:pPr>
              <w:jc w:val="center"/>
              <w:rPr>
                <w:sz w:val="20"/>
                <w:szCs w:val="20"/>
              </w:rPr>
            </w:pPr>
            <w:r w:rsidRPr="00517C5B">
              <w:rPr>
                <w:sz w:val="20"/>
                <w:szCs w:val="20"/>
              </w:rPr>
              <w:t>0,66 €</w:t>
            </w:r>
          </w:p>
        </w:tc>
      </w:tr>
      <w:tr w:rsidR="00517C5B" w14:paraId="6F23C978" w14:textId="77777777" w:rsidTr="00517C5B">
        <w:tc>
          <w:tcPr>
            <w:tcW w:w="3681" w:type="dxa"/>
            <w:vAlign w:val="center"/>
          </w:tcPr>
          <w:p w14:paraId="434E6888" w14:textId="7A59FF2B" w:rsidR="00517C5B" w:rsidRPr="00517C5B" w:rsidRDefault="00517C5B" w:rsidP="00517C5B">
            <w:pPr>
              <w:pStyle w:val="Default"/>
              <w:jc w:val="center"/>
              <w:rPr>
                <w:b/>
                <w:bCs/>
                <w:sz w:val="20"/>
                <w:szCs w:val="20"/>
              </w:rPr>
            </w:pPr>
            <w:r w:rsidRPr="00517C5B">
              <w:rPr>
                <w:b/>
                <w:bCs/>
                <w:sz w:val="20"/>
                <w:szCs w:val="20"/>
              </w:rPr>
              <w:t>Terrains de camping et terrains de caravanage classés en 3,4 et 5 étoiles, et tout autre terrain d’hébergement de plein air de caractéristiques équivalentes, emplacements dans des aires de camping-cars et des parcs de stationnement touristiques par tranche de 24 heures</w:t>
            </w:r>
          </w:p>
        </w:tc>
        <w:tc>
          <w:tcPr>
            <w:tcW w:w="1276" w:type="dxa"/>
            <w:vAlign w:val="center"/>
          </w:tcPr>
          <w:p w14:paraId="320CF981" w14:textId="58774219" w:rsidR="00517C5B" w:rsidRPr="00517C5B" w:rsidRDefault="00517C5B" w:rsidP="00517C5B">
            <w:pPr>
              <w:jc w:val="center"/>
              <w:rPr>
                <w:sz w:val="20"/>
                <w:szCs w:val="20"/>
              </w:rPr>
            </w:pPr>
            <w:r w:rsidRPr="00517C5B">
              <w:rPr>
                <w:sz w:val="20"/>
                <w:szCs w:val="20"/>
              </w:rPr>
              <w:t>0,60 €</w:t>
            </w:r>
          </w:p>
        </w:tc>
        <w:tc>
          <w:tcPr>
            <w:tcW w:w="2126" w:type="dxa"/>
            <w:vAlign w:val="center"/>
          </w:tcPr>
          <w:p w14:paraId="36CCAA5F" w14:textId="36EBAED5" w:rsidR="00517C5B" w:rsidRPr="00517C5B" w:rsidRDefault="00517C5B" w:rsidP="00517C5B">
            <w:pPr>
              <w:jc w:val="center"/>
              <w:rPr>
                <w:sz w:val="20"/>
                <w:szCs w:val="20"/>
              </w:rPr>
            </w:pPr>
            <w:r w:rsidRPr="00517C5B">
              <w:rPr>
                <w:sz w:val="20"/>
                <w:szCs w:val="20"/>
              </w:rPr>
              <w:t>0,06 €</w:t>
            </w:r>
          </w:p>
        </w:tc>
        <w:tc>
          <w:tcPr>
            <w:tcW w:w="1979" w:type="dxa"/>
            <w:vAlign w:val="center"/>
          </w:tcPr>
          <w:p w14:paraId="64B0D68D" w14:textId="763BE1BE" w:rsidR="00517C5B" w:rsidRPr="00517C5B" w:rsidRDefault="00517C5B" w:rsidP="00517C5B">
            <w:pPr>
              <w:jc w:val="center"/>
              <w:rPr>
                <w:sz w:val="20"/>
                <w:szCs w:val="20"/>
              </w:rPr>
            </w:pPr>
            <w:r w:rsidRPr="00517C5B">
              <w:rPr>
                <w:sz w:val="20"/>
                <w:szCs w:val="20"/>
              </w:rPr>
              <w:t>0,66 €</w:t>
            </w:r>
          </w:p>
        </w:tc>
      </w:tr>
      <w:tr w:rsidR="00517C5B" w14:paraId="34F70063" w14:textId="77777777" w:rsidTr="00517C5B">
        <w:tc>
          <w:tcPr>
            <w:tcW w:w="3681" w:type="dxa"/>
            <w:vAlign w:val="center"/>
          </w:tcPr>
          <w:p w14:paraId="4CCAC390" w14:textId="699F14C0" w:rsidR="00517C5B" w:rsidRPr="00517C5B" w:rsidRDefault="00517C5B" w:rsidP="00517C5B">
            <w:pPr>
              <w:pStyle w:val="Default"/>
              <w:jc w:val="center"/>
              <w:rPr>
                <w:b/>
                <w:bCs/>
                <w:sz w:val="20"/>
                <w:szCs w:val="20"/>
              </w:rPr>
            </w:pPr>
            <w:r w:rsidRPr="00517C5B">
              <w:rPr>
                <w:b/>
                <w:bCs/>
                <w:sz w:val="20"/>
                <w:szCs w:val="20"/>
              </w:rPr>
              <w:t>Terrains de camping et terrains de caravanage classés en 1 et 2 étoiles et tout autre terrain d’hébergement de plein air de caractéristiques équivalentes, ports de plaisance</w:t>
            </w:r>
          </w:p>
        </w:tc>
        <w:tc>
          <w:tcPr>
            <w:tcW w:w="1276" w:type="dxa"/>
            <w:vAlign w:val="center"/>
          </w:tcPr>
          <w:p w14:paraId="19BD405C" w14:textId="62AF1F71" w:rsidR="00517C5B" w:rsidRPr="00517C5B" w:rsidRDefault="00517C5B" w:rsidP="00517C5B">
            <w:pPr>
              <w:jc w:val="center"/>
              <w:rPr>
                <w:sz w:val="20"/>
                <w:szCs w:val="20"/>
              </w:rPr>
            </w:pPr>
            <w:r w:rsidRPr="00517C5B">
              <w:rPr>
                <w:sz w:val="20"/>
                <w:szCs w:val="20"/>
              </w:rPr>
              <w:t>0,20 €</w:t>
            </w:r>
          </w:p>
        </w:tc>
        <w:tc>
          <w:tcPr>
            <w:tcW w:w="2126" w:type="dxa"/>
            <w:vAlign w:val="center"/>
          </w:tcPr>
          <w:p w14:paraId="0C5AC31F" w14:textId="4DC07B0C" w:rsidR="00517C5B" w:rsidRPr="00517C5B" w:rsidRDefault="00517C5B" w:rsidP="00517C5B">
            <w:pPr>
              <w:jc w:val="center"/>
              <w:rPr>
                <w:sz w:val="20"/>
                <w:szCs w:val="20"/>
              </w:rPr>
            </w:pPr>
            <w:r w:rsidRPr="00517C5B">
              <w:rPr>
                <w:sz w:val="20"/>
                <w:szCs w:val="20"/>
              </w:rPr>
              <w:t>0,02 €</w:t>
            </w:r>
          </w:p>
        </w:tc>
        <w:tc>
          <w:tcPr>
            <w:tcW w:w="1979" w:type="dxa"/>
            <w:vAlign w:val="center"/>
          </w:tcPr>
          <w:p w14:paraId="10FC2A7F" w14:textId="5F03012F" w:rsidR="00517C5B" w:rsidRPr="00517C5B" w:rsidRDefault="00517C5B" w:rsidP="00517C5B">
            <w:pPr>
              <w:jc w:val="center"/>
              <w:rPr>
                <w:sz w:val="20"/>
                <w:szCs w:val="20"/>
              </w:rPr>
            </w:pPr>
            <w:r w:rsidRPr="00517C5B">
              <w:rPr>
                <w:sz w:val="20"/>
                <w:szCs w:val="20"/>
              </w:rPr>
              <w:t>0,22 €</w:t>
            </w:r>
          </w:p>
        </w:tc>
      </w:tr>
    </w:tbl>
    <w:p w14:paraId="060F7A11" w14:textId="77777777" w:rsidR="00C17A63" w:rsidRDefault="00C17A63" w:rsidP="00C17A63">
      <w:pPr>
        <w:pStyle w:val="Default"/>
        <w:jc w:val="both"/>
        <w:rPr>
          <w:b/>
          <w:bCs/>
          <w:sz w:val="22"/>
          <w:szCs w:val="22"/>
        </w:rPr>
      </w:pPr>
    </w:p>
    <w:p w14:paraId="21ADECDF" w14:textId="32E13DE0" w:rsidR="00C17A63" w:rsidRPr="00C17A63" w:rsidRDefault="00C17A63" w:rsidP="00C17A63">
      <w:pPr>
        <w:pStyle w:val="Default"/>
        <w:jc w:val="both"/>
        <w:rPr>
          <w:sz w:val="22"/>
          <w:szCs w:val="22"/>
        </w:rPr>
      </w:pPr>
      <w:r w:rsidRPr="00C17A63">
        <w:rPr>
          <w:b/>
          <w:bCs/>
          <w:sz w:val="22"/>
          <w:szCs w:val="22"/>
        </w:rPr>
        <w:t xml:space="preserve">Article 6 : </w:t>
      </w:r>
    </w:p>
    <w:p w14:paraId="2864F9E2" w14:textId="77777777" w:rsidR="00C17A63" w:rsidRPr="00C17A63" w:rsidRDefault="00C17A63" w:rsidP="00C17A63">
      <w:pPr>
        <w:pStyle w:val="Default"/>
        <w:jc w:val="both"/>
        <w:rPr>
          <w:sz w:val="22"/>
          <w:szCs w:val="22"/>
        </w:rPr>
      </w:pPr>
      <w:r w:rsidRPr="00C17A63">
        <w:rPr>
          <w:sz w:val="22"/>
          <w:szCs w:val="22"/>
        </w:rPr>
        <w:t xml:space="preserve">Pour tous les hébergements </w:t>
      </w:r>
      <w:r w:rsidRPr="00C17A63">
        <w:rPr>
          <w:b/>
          <w:bCs/>
          <w:sz w:val="22"/>
          <w:szCs w:val="22"/>
        </w:rPr>
        <w:t>en attente de classement ou sans classement à l'exception des catégories d'hébergements mentionnées dans le tableau de l'article 5</w:t>
      </w:r>
      <w:r w:rsidRPr="00C17A63">
        <w:rPr>
          <w:sz w:val="22"/>
          <w:szCs w:val="22"/>
        </w:rPr>
        <w:t xml:space="preserve">, le tarif applicable par personne et par nuitée est de 4 % du coût par personne de la nuitée dans la limite du tarif le plus élevé adopté par la collectivité ou, s'il est inférieur à ce dernier, du tarif plafond applicable aux hôtels de tourisme 4 étoiles. Le coût de la nuitée correspond au prix de la prestation d'hébergement hors taxes. </w:t>
      </w:r>
    </w:p>
    <w:p w14:paraId="44D328E5" w14:textId="77777777" w:rsidR="00C17A63" w:rsidRPr="00C17A63" w:rsidRDefault="00C17A63" w:rsidP="00C17A63">
      <w:pPr>
        <w:pStyle w:val="Default"/>
        <w:jc w:val="both"/>
        <w:rPr>
          <w:sz w:val="22"/>
          <w:szCs w:val="22"/>
        </w:rPr>
      </w:pPr>
      <w:r w:rsidRPr="00C17A63">
        <w:rPr>
          <w:b/>
          <w:bCs/>
          <w:sz w:val="22"/>
          <w:szCs w:val="22"/>
        </w:rPr>
        <w:lastRenderedPageBreak/>
        <w:t xml:space="preserve">Article 7 : </w:t>
      </w:r>
    </w:p>
    <w:p w14:paraId="71A55D24" w14:textId="77777777" w:rsidR="00C17A63" w:rsidRDefault="00C17A63" w:rsidP="00C17A63">
      <w:pPr>
        <w:pStyle w:val="Default"/>
        <w:jc w:val="both"/>
        <w:rPr>
          <w:sz w:val="22"/>
          <w:szCs w:val="22"/>
        </w:rPr>
      </w:pPr>
      <w:r w:rsidRPr="00C17A63">
        <w:rPr>
          <w:sz w:val="22"/>
          <w:szCs w:val="22"/>
        </w:rPr>
        <w:t>Sont exemptés de la taxe de séjour conformément à l’article L. 2333-31 du CGCT</w:t>
      </w:r>
      <w:r>
        <w:rPr>
          <w:sz w:val="22"/>
          <w:szCs w:val="22"/>
        </w:rPr>
        <w:t> :</w:t>
      </w:r>
    </w:p>
    <w:p w14:paraId="4E7D1C3C" w14:textId="77777777" w:rsidR="00C17A63" w:rsidRDefault="00C17A63" w:rsidP="00C17A63">
      <w:pPr>
        <w:pStyle w:val="Default"/>
        <w:numPr>
          <w:ilvl w:val="0"/>
          <w:numId w:val="6"/>
        </w:numPr>
        <w:jc w:val="both"/>
        <w:rPr>
          <w:sz w:val="22"/>
          <w:szCs w:val="22"/>
        </w:rPr>
      </w:pPr>
      <w:r w:rsidRPr="00C17A63">
        <w:rPr>
          <w:sz w:val="22"/>
          <w:szCs w:val="22"/>
        </w:rPr>
        <w:t xml:space="preserve">Les personnes mineures ; </w:t>
      </w:r>
    </w:p>
    <w:p w14:paraId="02FF8B61" w14:textId="77777777" w:rsidR="00C17A63" w:rsidRDefault="00C17A63" w:rsidP="00C17A63">
      <w:pPr>
        <w:pStyle w:val="Default"/>
        <w:numPr>
          <w:ilvl w:val="0"/>
          <w:numId w:val="6"/>
        </w:numPr>
        <w:jc w:val="both"/>
        <w:rPr>
          <w:sz w:val="22"/>
          <w:szCs w:val="22"/>
        </w:rPr>
      </w:pPr>
      <w:r w:rsidRPr="00C17A63">
        <w:rPr>
          <w:sz w:val="22"/>
          <w:szCs w:val="22"/>
        </w:rPr>
        <w:t xml:space="preserve">Les titulaires d’un contrat de travail saisonnier employés dans la commune / communauté / agglomération /métropole ; </w:t>
      </w:r>
    </w:p>
    <w:p w14:paraId="10866866" w14:textId="4E3C8678" w:rsidR="00C17A63" w:rsidRPr="00C17A63" w:rsidRDefault="00C17A63" w:rsidP="00C17A63">
      <w:pPr>
        <w:pStyle w:val="Default"/>
        <w:numPr>
          <w:ilvl w:val="0"/>
          <w:numId w:val="6"/>
        </w:numPr>
        <w:jc w:val="both"/>
        <w:rPr>
          <w:sz w:val="22"/>
          <w:szCs w:val="22"/>
        </w:rPr>
      </w:pPr>
      <w:r w:rsidRPr="00C17A63">
        <w:rPr>
          <w:sz w:val="22"/>
          <w:szCs w:val="22"/>
        </w:rPr>
        <w:t xml:space="preserve">Les personnes bénéficiant d’un hébergement d’urgence ou d’un relogement temporaire. </w:t>
      </w:r>
    </w:p>
    <w:p w14:paraId="0F5FD910" w14:textId="77777777" w:rsidR="00C17A63" w:rsidRPr="00C17A63" w:rsidRDefault="00C17A63" w:rsidP="00C17A63">
      <w:pPr>
        <w:pStyle w:val="Default"/>
        <w:jc w:val="both"/>
        <w:rPr>
          <w:sz w:val="22"/>
          <w:szCs w:val="22"/>
        </w:rPr>
      </w:pPr>
    </w:p>
    <w:p w14:paraId="6B1703A4" w14:textId="77777777" w:rsidR="00C17A63" w:rsidRPr="00C17A63" w:rsidRDefault="00C17A63" w:rsidP="00C17A63">
      <w:pPr>
        <w:pStyle w:val="Default"/>
        <w:jc w:val="both"/>
        <w:rPr>
          <w:sz w:val="22"/>
          <w:szCs w:val="22"/>
        </w:rPr>
      </w:pPr>
      <w:r w:rsidRPr="00C17A63">
        <w:rPr>
          <w:b/>
          <w:bCs/>
          <w:sz w:val="22"/>
          <w:szCs w:val="22"/>
        </w:rPr>
        <w:t xml:space="preserve">Article 8 : </w:t>
      </w:r>
    </w:p>
    <w:p w14:paraId="6CF399B2" w14:textId="2092BD4A" w:rsidR="00C17A63" w:rsidRDefault="00C17A63" w:rsidP="00C17A63">
      <w:pPr>
        <w:pStyle w:val="Default"/>
        <w:jc w:val="both"/>
        <w:rPr>
          <w:sz w:val="22"/>
          <w:szCs w:val="22"/>
        </w:rPr>
      </w:pPr>
      <w:r w:rsidRPr="00C17A63">
        <w:rPr>
          <w:sz w:val="22"/>
          <w:szCs w:val="22"/>
        </w:rPr>
        <w:t xml:space="preserve">Les logeurs doivent déclarer tous les mois le nombre de nuitées effectuées dans leur établissement auprès du service taxe de séjour. </w:t>
      </w:r>
    </w:p>
    <w:p w14:paraId="38748A71" w14:textId="77777777" w:rsidR="00C17A63" w:rsidRPr="00C17A63" w:rsidRDefault="00C17A63" w:rsidP="00C17A63">
      <w:pPr>
        <w:pStyle w:val="Default"/>
        <w:jc w:val="both"/>
        <w:rPr>
          <w:sz w:val="22"/>
          <w:szCs w:val="22"/>
        </w:rPr>
      </w:pPr>
    </w:p>
    <w:p w14:paraId="585C29E3" w14:textId="69EFD143" w:rsidR="00C17A63" w:rsidRDefault="00C17A63" w:rsidP="00C17A63">
      <w:pPr>
        <w:pStyle w:val="Default"/>
        <w:jc w:val="both"/>
        <w:rPr>
          <w:sz w:val="22"/>
          <w:szCs w:val="22"/>
        </w:rPr>
      </w:pPr>
      <w:r w:rsidRPr="00C17A63">
        <w:rPr>
          <w:sz w:val="22"/>
          <w:szCs w:val="22"/>
        </w:rPr>
        <w:t xml:space="preserve">Cette déclaration peut s’effectuer par courrier ou par internet. </w:t>
      </w:r>
    </w:p>
    <w:p w14:paraId="303BEABB" w14:textId="77777777" w:rsidR="00C17A63" w:rsidRPr="00C17A63" w:rsidRDefault="00C17A63" w:rsidP="00C17A63">
      <w:pPr>
        <w:pStyle w:val="Default"/>
        <w:jc w:val="both"/>
        <w:rPr>
          <w:sz w:val="22"/>
          <w:szCs w:val="22"/>
        </w:rPr>
      </w:pPr>
    </w:p>
    <w:p w14:paraId="62BFDCC7" w14:textId="6526F943" w:rsidR="00C17A63" w:rsidRDefault="00C17A63" w:rsidP="00C17A63">
      <w:pPr>
        <w:pStyle w:val="Default"/>
        <w:jc w:val="both"/>
        <w:rPr>
          <w:sz w:val="22"/>
          <w:szCs w:val="22"/>
        </w:rPr>
      </w:pPr>
      <w:r w:rsidRPr="00C17A63">
        <w:rPr>
          <w:sz w:val="22"/>
          <w:szCs w:val="22"/>
        </w:rPr>
        <w:t xml:space="preserve">En cas de déclaration par courrier le logeur doit transmettre chaque mois avant le 10 le formulaire de déclaration accompagné d’une copie intégrale de son registre du logeur. </w:t>
      </w:r>
    </w:p>
    <w:p w14:paraId="2335726F" w14:textId="77777777" w:rsidR="00C17A63" w:rsidRPr="00C17A63" w:rsidRDefault="00C17A63" w:rsidP="00C17A63">
      <w:pPr>
        <w:pStyle w:val="Default"/>
        <w:jc w:val="both"/>
        <w:rPr>
          <w:sz w:val="22"/>
          <w:szCs w:val="22"/>
        </w:rPr>
      </w:pPr>
    </w:p>
    <w:p w14:paraId="7585AD09" w14:textId="530E1FA7" w:rsidR="00C17A63" w:rsidRDefault="00C17A63" w:rsidP="00C17A63">
      <w:pPr>
        <w:pStyle w:val="Default"/>
        <w:jc w:val="both"/>
        <w:rPr>
          <w:sz w:val="22"/>
          <w:szCs w:val="22"/>
        </w:rPr>
      </w:pPr>
      <w:r w:rsidRPr="00C17A63">
        <w:rPr>
          <w:sz w:val="22"/>
          <w:szCs w:val="22"/>
        </w:rPr>
        <w:t>En cas de déclaration par internet</w:t>
      </w:r>
      <w:r>
        <w:rPr>
          <w:sz w:val="22"/>
          <w:szCs w:val="22"/>
        </w:rPr>
        <w:t>,</w:t>
      </w:r>
      <w:r w:rsidRPr="00C17A63">
        <w:rPr>
          <w:sz w:val="22"/>
          <w:szCs w:val="22"/>
        </w:rPr>
        <w:t xml:space="preserve"> le logeur doit effectuer sa déclaration avant le 15 du mois et </w:t>
      </w:r>
      <w:r>
        <w:rPr>
          <w:sz w:val="22"/>
          <w:szCs w:val="22"/>
        </w:rPr>
        <w:t>transmettra son registre de manière dématérialisée ou à la demande de la collectivité.</w:t>
      </w:r>
    </w:p>
    <w:p w14:paraId="7791ED24" w14:textId="77777777" w:rsidR="00C17A63" w:rsidRPr="00C17A63" w:rsidRDefault="00C17A63" w:rsidP="00C17A63">
      <w:pPr>
        <w:pStyle w:val="Default"/>
        <w:jc w:val="both"/>
        <w:rPr>
          <w:sz w:val="22"/>
          <w:szCs w:val="22"/>
        </w:rPr>
      </w:pPr>
    </w:p>
    <w:p w14:paraId="7885826B" w14:textId="77777777" w:rsidR="00C17A63" w:rsidRDefault="00C17A63" w:rsidP="00C17A63">
      <w:pPr>
        <w:pStyle w:val="Default"/>
        <w:jc w:val="both"/>
        <w:rPr>
          <w:sz w:val="22"/>
          <w:szCs w:val="22"/>
        </w:rPr>
      </w:pPr>
      <w:r w:rsidRPr="00C17A63">
        <w:rPr>
          <w:sz w:val="22"/>
          <w:szCs w:val="22"/>
        </w:rPr>
        <w:t xml:space="preserve">Le service taxe de séjour transmet à tous les hébergeurs un état récapitulatif portant le détail des sommes collectées qu’ils doivent leur retourner accompagné de leur règlement avant le : </w:t>
      </w:r>
    </w:p>
    <w:p w14:paraId="532DF61E" w14:textId="77777777" w:rsidR="00C17A63" w:rsidRDefault="00C17A63" w:rsidP="00C17A63">
      <w:pPr>
        <w:pStyle w:val="Default"/>
        <w:numPr>
          <w:ilvl w:val="0"/>
          <w:numId w:val="6"/>
        </w:numPr>
        <w:jc w:val="both"/>
        <w:rPr>
          <w:sz w:val="22"/>
          <w:szCs w:val="22"/>
        </w:rPr>
      </w:pPr>
      <w:r w:rsidRPr="00C17A63">
        <w:rPr>
          <w:b/>
          <w:bCs/>
          <w:sz w:val="22"/>
          <w:szCs w:val="22"/>
        </w:rPr>
        <w:t xml:space="preserve">30 avril </w:t>
      </w:r>
      <w:r w:rsidRPr="00C17A63">
        <w:rPr>
          <w:sz w:val="22"/>
          <w:szCs w:val="22"/>
        </w:rPr>
        <w:t>pour les taxes collectées du 01 janvier au 31 mars</w:t>
      </w:r>
    </w:p>
    <w:p w14:paraId="769D7469" w14:textId="77777777" w:rsidR="00C17A63" w:rsidRDefault="00C17A63" w:rsidP="00C17A63">
      <w:pPr>
        <w:pStyle w:val="Default"/>
        <w:numPr>
          <w:ilvl w:val="0"/>
          <w:numId w:val="6"/>
        </w:numPr>
        <w:jc w:val="both"/>
        <w:rPr>
          <w:sz w:val="22"/>
          <w:szCs w:val="22"/>
        </w:rPr>
      </w:pPr>
      <w:r w:rsidRPr="00C17A63">
        <w:rPr>
          <w:b/>
          <w:bCs/>
          <w:sz w:val="22"/>
          <w:szCs w:val="22"/>
        </w:rPr>
        <w:t xml:space="preserve">31 juillet </w:t>
      </w:r>
      <w:r w:rsidRPr="00C17A63">
        <w:rPr>
          <w:sz w:val="22"/>
          <w:szCs w:val="22"/>
        </w:rPr>
        <w:t xml:space="preserve">pour les taxes collectées du 01 avril au 30 juin </w:t>
      </w:r>
    </w:p>
    <w:p w14:paraId="49875BEF" w14:textId="77777777" w:rsidR="00C17A63" w:rsidRDefault="00C17A63" w:rsidP="00C17A63">
      <w:pPr>
        <w:pStyle w:val="Default"/>
        <w:numPr>
          <w:ilvl w:val="0"/>
          <w:numId w:val="6"/>
        </w:numPr>
        <w:jc w:val="both"/>
        <w:rPr>
          <w:sz w:val="22"/>
          <w:szCs w:val="22"/>
        </w:rPr>
      </w:pPr>
      <w:r w:rsidRPr="00C17A63">
        <w:rPr>
          <w:b/>
          <w:bCs/>
          <w:sz w:val="22"/>
          <w:szCs w:val="22"/>
        </w:rPr>
        <w:t xml:space="preserve">31 octobre </w:t>
      </w:r>
      <w:r w:rsidRPr="00C17A63">
        <w:rPr>
          <w:sz w:val="22"/>
          <w:szCs w:val="22"/>
        </w:rPr>
        <w:t xml:space="preserve">pour les taxes collectées du 01 juillet au 30 septembre </w:t>
      </w:r>
    </w:p>
    <w:p w14:paraId="7D62C606" w14:textId="5014D049" w:rsidR="00C17A63" w:rsidRPr="00C17A63" w:rsidRDefault="00C17A63" w:rsidP="00C17A63">
      <w:pPr>
        <w:pStyle w:val="Default"/>
        <w:numPr>
          <w:ilvl w:val="0"/>
          <w:numId w:val="6"/>
        </w:numPr>
        <w:jc w:val="both"/>
        <w:rPr>
          <w:sz w:val="22"/>
          <w:szCs w:val="22"/>
        </w:rPr>
      </w:pPr>
      <w:r w:rsidRPr="00C17A63">
        <w:rPr>
          <w:b/>
          <w:bCs/>
          <w:sz w:val="22"/>
          <w:szCs w:val="22"/>
        </w:rPr>
        <w:t xml:space="preserve">31 janvier </w:t>
      </w:r>
      <w:r w:rsidRPr="00C17A63">
        <w:rPr>
          <w:sz w:val="22"/>
          <w:szCs w:val="22"/>
        </w:rPr>
        <w:t xml:space="preserve">pour les taxes collectées du 01 octobre au 31 décembre </w:t>
      </w:r>
    </w:p>
    <w:p w14:paraId="413B1AD0" w14:textId="77777777" w:rsidR="00C17A63" w:rsidRDefault="00C17A63" w:rsidP="00C17A63">
      <w:pPr>
        <w:pStyle w:val="Default"/>
        <w:jc w:val="both"/>
        <w:rPr>
          <w:b/>
          <w:bCs/>
          <w:sz w:val="22"/>
          <w:szCs w:val="22"/>
        </w:rPr>
      </w:pPr>
    </w:p>
    <w:p w14:paraId="5153DEA5" w14:textId="68DEAA60" w:rsidR="00C17A63" w:rsidRPr="00C17A63" w:rsidRDefault="00C17A63" w:rsidP="00C17A63">
      <w:pPr>
        <w:pStyle w:val="Default"/>
        <w:jc w:val="both"/>
        <w:rPr>
          <w:sz w:val="22"/>
          <w:szCs w:val="22"/>
        </w:rPr>
      </w:pPr>
      <w:r w:rsidRPr="00C17A63">
        <w:rPr>
          <w:b/>
          <w:bCs/>
          <w:sz w:val="22"/>
          <w:szCs w:val="22"/>
        </w:rPr>
        <w:t xml:space="preserve">Article 9 : </w:t>
      </w:r>
    </w:p>
    <w:p w14:paraId="27A3B0DE" w14:textId="1991538F" w:rsidR="00517C5B" w:rsidRPr="00C17A63" w:rsidRDefault="00C17A63" w:rsidP="00C17A63">
      <w:pPr>
        <w:jc w:val="both"/>
      </w:pPr>
      <w:r w:rsidRPr="00C17A63">
        <w:t>Le produit de cette taxe est intégralement utilisé pour le développement touristique du territoire au travers du financement de l’office de tourisme conformément à l’article L2333-27 du CGCT.</w:t>
      </w:r>
    </w:p>
    <w:sectPr w:rsidR="00517C5B" w:rsidRPr="00C17A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B2877E0"/>
    <w:multiLevelType w:val="hybridMultilevel"/>
    <w:tmpl w:val="59E9EC4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5CB9E4A"/>
    <w:multiLevelType w:val="hybridMultilevel"/>
    <w:tmpl w:val="BA8F336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75B3AEB"/>
    <w:multiLevelType w:val="hybridMultilevel"/>
    <w:tmpl w:val="1F5C634A"/>
    <w:lvl w:ilvl="0" w:tplc="040C0005">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5AD803D"/>
    <w:multiLevelType w:val="hybridMultilevel"/>
    <w:tmpl w:val="D601239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46A02466"/>
    <w:multiLevelType w:val="hybridMultilevel"/>
    <w:tmpl w:val="445E3A2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54E10A70"/>
    <w:multiLevelType w:val="hybridMultilevel"/>
    <w:tmpl w:val="1C2869B6"/>
    <w:lvl w:ilvl="0" w:tplc="C3FAFDFA">
      <w:start w:val="7"/>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C5B"/>
    <w:rsid w:val="00517C5B"/>
    <w:rsid w:val="00C17A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6A77C"/>
  <w15:chartTrackingRefBased/>
  <w15:docId w15:val="{714B98CA-5F97-46A2-AD36-DE27F7CDE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517C5B"/>
    <w:pPr>
      <w:autoSpaceDE w:val="0"/>
      <w:autoSpaceDN w:val="0"/>
      <w:adjustRightInd w:val="0"/>
      <w:spacing w:after="0" w:line="240" w:lineRule="auto"/>
    </w:pPr>
    <w:rPr>
      <w:rFonts w:ascii="Calibri" w:hAnsi="Calibri" w:cs="Calibri"/>
      <w:color w:val="000000"/>
      <w:sz w:val="24"/>
      <w:szCs w:val="24"/>
    </w:rPr>
  </w:style>
  <w:style w:type="table" w:styleId="Grilledutableau">
    <w:name w:val="Table Grid"/>
    <w:basedOn w:val="TableauNormal"/>
    <w:uiPriority w:val="39"/>
    <w:rsid w:val="00517C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1039</Words>
  <Characters>5716</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Savard</dc:creator>
  <cp:keywords/>
  <dc:description/>
  <cp:lastModifiedBy>Marine Savard</cp:lastModifiedBy>
  <cp:revision>1</cp:revision>
  <dcterms:created xsi:type="dcterms:W3CDTF">2020-09-21T10:24:00Z</dcterms:created>
  <dcterms:modified xsi:type="dcterms:W3CDTF">2020-09-21T11:10:00Z</dcterms:modified>
</cp:coreProperties>
</file>